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:rsidR="00DF271F" w:rsidRDefault="00DF271F" w:rsidP="00DF271F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7B22" w:rsidRPr="00AF7B22" w:rsidRDefault="009D02F9" w:rsidP="00AF7B22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</w:t>
      </w:r>
      <w:r w:rsid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работы </w:t>
      </w:r>
      <w:r w:rsidR="00AF7B22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для Разработки проектно-сметной документации (ПСД) </w:t>
      </w:r>
    </w:p>
    <w:p w:rsidR="00AF7B22" w:rsidRPr="00AF7B22" w:rsidRDefault="00AF7B22" w:rsidP="00AF7B2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капитальный ре</w:t>
      </w:r>
      <w:r w:rsidR="009702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монт резервуара РВС-10000м3 №210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ООО «Батумский нефтяной терминал» расположенного по адресу: село </w:t>
      </w:r>
      <w:proofErr w:type="spellStart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Капрешуми</w:t>
      </w:r>
      <w:proofErr w:type="spellEnd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Хелвачаурского</w:t>
      </w:r>
      <w:proofErr w:type="spellEnd"/>
      <w:r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района, Аджарской АР, Грузия</w:t>
      </w:r>
    </w:p>
    <w:p w:rsidR="00AF7B22" w:rsidRPr="00D610ED" w:rsidRDefault="00AF7B22" w:rsidP="00AF7B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62C" w:rsidRPr="00C855FD" w:rsidRDefault="00DD162C" w:rsidP="00F43A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ООО «Батумский нефтяной терминал». </w:t>
      </w:r>
    </w:p>
    <w:p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:rsidR="00B804F7" w:rsidRDefault="00B804F7" w:rsidP="00B804F7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:rsidR="00CE3400" w:rsidRDefault="00CE3400" w:rsidP="00C04B55">
      <w:pPr>
        <w:pStyle w:val="Default"/>
        <w:jc w:val="both"/>
        <w:rPr>
          <w:sz w:val="23"/>
          <w:szCs w:val="23"/>
        </w:rPr>
      </w:pPr>
    </w:p>
    <w:p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:rsidR="0036000D" w:rsidRDefault="0036000D" w:rsidP="00B33381">
      <w:pPr>
        <w:pStyle w:val="Default"/>
        <w:jc w:val="both"/>
        <w:rPr>
          <w:sz w:val="23"/>
          <w:szCs w:val="23"/>
        </w:rPr>
      </w:pPr>
    </w:p>
    <w:p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:rsidR="005610B1" w:rsidRDefault="005610B1" w:rsidP="00B33381">
      <w:pPr>
        <w:pStyle w:val="Default"/>
        <w:jc w:val="both"/>
        <w:rPr>
          <w:sz w:val="23"/>
          <w:szCs w:val="23"/>
        </w:rPr>
      </w:pPr>
    </w:p>
    <w:p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576854">
        <w:rPr>
          <w:b/>
          <w:bCs/>
          <w:sz w:val="23"/>
          <w:szCs w:val="23"/>
        </w:rPr>
        <w:t>16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lastRenderedPageBreak/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:rsidR="004220FE" w:rsidRDefault="004220FE" w:rsidP="004220FE">
      <w:pPr>
        <w:pStyle w:val="Default"/>
        <w:jc w:val="both"/>
        <w:rPr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576854">
        <w:rPr>
          <w:b/>
          <w:bCs/>
          <w:sz w:val="23"/>
          <w:szCs w:val="23"/>
        </w:rPr>
        <w:t>16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576854">
        <w:rPr>
          <w:b/>
          <w:bCs/>
          <w:sz w:val="23"/>
          <w:szCs w:val="23"/>
        </w:rPr>
        <w:t>03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lastRenderedPageBreak/>
        <w:t xml:space="preserve">заявку на участие в тендере (выбору по ценовым предложениям);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520B15">
        <w:rPr>
          <w:b/>
          <w:bCs/>
          <w:sz w:val="23"/>
          <w:szCs w:val="23"/>
        </w:rPr>
        <w:t xml:space="preserve"> </w:t>
      </w:r>
      <w:r w:rsidR="00576854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576854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:rsidR="005A0C5C" w:rsidRDefault="005A0C5C" w:rsidP="005A0C5C">
      <w:pPr>
        <w:pStyle w:val="Default"/>
        <w:jc w:val="both"/>
        <w:rPr>
          <w:sz w:val="23"/>
          <w:szCs w:val="23"/>
        </w:rPr>
      </w:pPr>
    </w:p>
    <w:p w:rsidR="00BE5276" w:rsidRPr="00AF7B22" w:rsidRDefault="00127FC5" w:rsidP="00BE5276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77D7">
        <w:rPr>
          <w:b/>
          <w:sz w:val="23"/>
          <w:szCs w:val="23"/>
        </w:rPr>
        <w:t>Техническое задание</w:t>
      </w:r>
      <w:r w:rsidR="001C2742" w:rsidRPr="00400400">
        <w:rPr>
          <w:b/>
          <w:sz w:val="23"/>
          <w:szCs w:val="23"/>
        </w:rPr>
        <w:t>_</w:t>
      </w:r>
      <w:r w:rsidR="009F0D4E" w:rsidRPr="00400400">
        <w:rPr>
          <w:b/>
          <w:sz w:val="23"/>
          <w:szCs w:val="23"/>
        </w:rPr>
        <w:t xml:space="preserve"> </w:t>
      </w:r>
      <w:r w:rsidR="003365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  <w:r w:rsidR="00B665E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E52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работы </w:t>
      </w:r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для Разработки проектно-сметной документации (ПСД) на капитальный р</w:t>
      </w:r>
      <w:r w:rsidR="007E78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емонт резервуара РВС-10000м3 №210</w:t>
      </w:r>
      <w:bookmarkStart w:id="0" w:name="_GoBack"/>
      <w:bookmarkEnd w:id="0"/>
      <w:r w:rsidR="00BE52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ООО «Батумский нефтяной терминал» расположенного по адресу: село </w:t>
      </w:r>
      <w:proofErr w:type="spellStart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Капрешуми</w:t>
      </w:r>
      <w:proofErr w:type="spellEnd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Хелвачаурского</w:t>
      </w:r>
      <w:proofErr w:type="spellEnd"/>
      <w:r w:rsidR="00BE5276" w:rsidRPr="00AF7B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района, Аджарской АР, Грузия</w:t>
      </w:r>
    </w:p>
    <w:p w:rsidR="00B665EB" w:rsidRDefault="00B665EB" w:rsidP="00BE52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3828" w:rsidRPr="00B33381" w:rsidRDefault="00933828" w:rsidP="00933828">
      <w:pPr>
        <w:pStyle w:val="Default"/>
        <w:jc w:val="center"/>
        <w:rPr>
          <w:b/>
          <w:bCs/>
        </w:rPr>
      </w:pPr>
    </w:p>
    <w:p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3A73"/>
    <w:rsid w:val="003873E1"/>
    <w:rsid w:val="00387EE4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6854"/>
    <w:rsid w:val="005A0C5C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5E3D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F45F5"/>
    <w:rsid w:val="009019CA"/>
    <w:rsid w:val="009136ED"/>
    <w:rsid w:val="00916E0C"/>
    <w:rsid w:val="00933828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3623"/>
    <w:rsid w:val="00BF60E4"/>
    <w:rsid w:val="00C04B55"/>
    <w:rsid w:val="00C0518A"/>
    <w:rsid w:val="00C477D7"/>
    <w:rsid w:val="00C6078B"/>
    <w:rsid w:val="00C61BB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7D77"/>
    <w:rsid w:val="00E97245"/>
    <w:rsid w:val="00EA73AB"/>
    <w:rsid w:val="00EB16BC"/>
    <w:rsid w:val="00EC1D38"/>
    <w:rsid w:val="00EF58D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4EF2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858-8758-4C9B-A46E-047E8B4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57</cp:revision>
  <cp:lastPrinted>2022-01-11T11:56:00Z</cp:lastPrinted>
  <dcterms:created xsi:type="dcterms:W3CDTF">2022-06-29T12:20:00Z</dcterms:created>
  <dcterms:modified xsi:type="dcterms:W3CDTF">2023-02-03T12:42:00Z</dcterms:modified>
</cp:coreProperties>
</file>